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年度铜陵市领导圈阅课题立项一览表</w:t>
      </w:r>
    </w:p>
    <w:bookmarkEnd w:id="0"/>
    <w:tbl>
      <w:tblPr>
        <w:tblStyle w:val="2"/>
        <w:tblpPr w:leftFromText="180" w:rightFromText="180" w:vertAnchor="text" w:horzAnchor="page" w:tblpXSpec="center" w:tblpY="207"/>
        <w:tblOverlap w:val="never"/>
        <w:tblW w:w="4427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2505"/>
        <w:gridCol w:w="4635"/>
        <w:gridCol w:w="2550"/>
        <w:gridCol w:w="14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等线" w:eastAsia="黑体" w:cs="黑体"/>
                <w:kern w:val="2"/>
                <w:sz w:val="24"/>
                <w:szCs w:val="24"/>
              </w:rPr>
            </w:pPr>
            <w:r>
              <w:rPr>
                <w:rFonts w:hint="default" w:ascii="黑体" w:hAnsi="等线" w:eastAsia="黑体" w:cs="黑体"/>
                <w:kern w:val="2"/>
                <w:sz w:val="24"/>
                <w:szCs w:val="24"/>
                <w:lang w:val="en-US" w:eastAsia="zh-CN" w:bidi="ar"/>
              </w:rPr>
              <w:t>课题类别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等线" w:eastAsia="黑体" w:cs="黑体"/>
                <w:kern w:val="2"/>
                <w:sz w:val="24"/>
                <w:szCs w:val="24"/>
              </w:rPr>
            </w:pPr>
            <w:r>
              <w:rPr>
                <w:rFonts w:hint="default" w:ascii="黑体" w:hAnsi="等线" w:eastAsia="黑体" w:cs="黑体"/>
                <w:kern w:val="2"/>
                <w:sz w:val="24"/>
                <w:szCs w:val="24"/>
                <w:lang w:val="en-US" w:eastAsia="zh-CN" w:bidi="ar"/>
              </w:rPr>
              <w:t>课题编号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等线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黑体" w:hAnsi="等线" w:eastAsia="黑体" w:cs="黑体"/>
                <w:kern w:val="2"/>
                <w:sz w:val="24"/>
                <w:szCs w:val="24"/>
                <w:lang w:val="en-US" w:eastAsia="zh-CN" w:bidi="ar"/>
              </w:rPr>
              <w:t>课 题 名 称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等线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黑体" w:hAnsi="等线" w:eastAsia="黑体" w:cs="黑体"/>
                <w:kern w:val="2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等线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黑体" w:hAnsi="等线" w:eastAsia="黑体" w:cs="黑体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一般课题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-01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关于建立健全铜陵基层干部“不敢不为”机制的研究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铜陵市委党校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郑学年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-1</w:t>
            </w:r>
          </w:p>
        </w:tc>
        <w:tc>
          <w:tcPr>
            <w:tcW w:w="463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关于激发铜陵城市品质活力，打造宜居韧性智慧城市的研究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铜陵学院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胡玉萍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-2</w:t>
            </w:r>
          </w:p>
        </w:tc>
        <w:tc>
          <w:tcPr>
            <w:tcW w:w="46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铜陵市技术经济与管理现代化研究会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方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-03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关于铜陵长江流域文化的研究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铜陵市委党校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许宫秀子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-04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关于铜陵培育更有温度的营商环境政策研究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铜陵市委党校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谢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付友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-05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-1</w:t>
            </w:r>
          </w:p>
        </w:tc>
        <w:tc>
          <w:tcPr>
            <w:tcW w:w="463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关于铜陵探索利用基金招大引强新路径的研究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铜陵学院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姚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-05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-2</w:t>
            </w:r>
          </w:p>
        </w:tc>
        <w:tc>
          <w:tcPr>
            <w:tcW w:w="46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铜陵市委党校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 w:bidi="ar"/>
              </w:rPr>
              <w:t>宛新龙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-06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先进地区招商引资经验分析及对铜陵的启示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  <w:lang w:val="en-US" w:eastAsia="zh-CN" w:bidi="ar"/>
              </w:rPr>
              <w:t>铜陵市委党校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"/>
              </w:rPr>
              <w:t>周  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关于探索“中国式现代化”铜陵路径的研究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市委政研室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张德利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关于铜陵经开区土地节约集约利用的对策研究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市委政研室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章海涛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关于进一步提升铜陵初信初访质效的研究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汪  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SLDQY202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</w:t>
            </w:r>
          </w:p>
        </w:tc>
        <w:tc>
          <w:tcPr>
            <w:tcW w:w="4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关于普农集团创建省“两强一增”示范区政策支持体系的研究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市委党校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崔苏菁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宋体"/>
          <w:sz w:val="32"/>
          <w:szCs w:val="32"/>
          <w:lang w:eastAsia="zh-CN"/>
        </w:rPr>
      </w:pPr>
    </w:p>
    <w:sectPr>
      <w:pgSz w:w="16838" w:h="11906" w:orient="landscape"/>
      <w:pgMar w:top="1800" w:right="1440" w:bottom="89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YTI1OGZmZmIxYThhMWE4MThmZjhiNGQwMzU5NzAifQ=="/>
  </w:docVars>
  <w:rsids>
    <w:rsidRoot w:val="7F771D94"/>
    <w:rsid w:val="00EA2654"/>
    <w:rsid w:val="18814DC3"/>
    <w:rsid w:val="1D4B65B9"/>
    <w:rsid w:val="2C066372"/>
    <w:rsid w:val="352967FF"/>
    <w:rsid w:val="5E7F6B30"/>
    <w:rsid w:val="7F771D94"/>
    <w:rsid w:val="DFFF2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791</Words>
  <Characters>969</Characters>
  <Lines>1</Lines>
  <Paragraphs>1</Paragraphs>
  <TotalTime>30</TotalTime>
  <ScaleCrop>false</ScaleCrop>
  <LinksUpToDate>false</LinksUpToDate>
  <CharactersWithSpaces>1084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2022-05-16T19:21:00Z</dcterms:created>
  <dc:creator>user</dc:creator>
  <cp:lastModifiedBy>Administrator</cp:lastModifiedBy>
  <cp:lastPrinted>2023-06-06T09:30:00Z</cp:lastPrinted>
  <dcterms:modified xsi:type="dcterms:W3CDTF">2023-06-07T02:34:34Z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B977A433B3EF462086413F08FB2A0A7A_13</vt:lpwstr>
  </property>
</Properties>
</file>